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Malgun Gothic" w:hAnsi="Malgun Gothic"/>
          <w:b/>
          <w:color w:val="1E293B"/>
          <w:sz w:val="36"/>
        </w:rPr>
        <w:t>상호 비밀유지협약서 (Non-Disclosure Agreement)</w:t>
      </w:r>
    </w:p>
    <w:p>
      <w:pPr>
        <w:jc w:val="center"/>
      </w:pPr>
      <w:r>
        <w:rPr>
          <w:rFonts w:ascii="Malgun Gothic" w:hAnsi="Malgun Gothic"/>
          <w:color w:val="64748B"/>
          <w:sz w:val="21"/>
        </w:rPr>
        <w:t>주식회사 [발주회사명] 과 주식회사 엠파시 간의 기밀정보 보호 협약</w:t>
      </w:r>
    </w:p>
    <w:p/>
    <w:p>
      <w:pPr>
        <w:spacing w:before="160" w:after="80"/>
      </w:pPr>
      <w:r>
        <w:rPr>
          <w:rFonts w:ascii="Malgun Gothic" w:hAnsi="Malgun Gothic"/>
          <w:b/>
          <w:color w:val="2563EB"/>
          <w:sz w:val="26"/>
        </w:rPr>
        <w:t>제1조 (목적)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본 협약은 [프로젝트명 / 사업명](이하 '본건 업무'라 한다)의 검토, 제안, 계약 체결 및 프로젝트 수행 과정에서 일방 당사자가 상대방에게 제공하는 기술, 영업, 재무 등 일체의 기밀정보를 보호하고 누설을 방지하는 것을 목적으로 한다.</w:t>
      </w:r>
    </w:p>
    <w:p>
      <w:pPr>
        <w:spacing w:before="160" w:after="80"/>
      </w:pPr>
      <w:r>
        <w:rPr>
          <w:rFonts w:ascii="Malgun Gothic" w:hAnsi="Malgun Gothic"/>
          <w:b/>
          <w:color w:val="2563EB"/>
          <w:sz w:val="26"/>
        </w:rPr>
        <w:t>제2조 (비밀정보의 정의 및 범위)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1. '비밀정보'라 함은 서면, 구두, 전자적 파일, 기타 일체의 수단에 의하여 상대방에게 공개되거나 전달된 모든 유·무형의 정보로서 다음 각 호의 사항을 포함한다.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 xml:space="preserve">   - 사업 계획, 기술 사양, 아키텍처, 소스코드, 데이터베이스 스키마, 알고리즘, 시스템 구성도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 xml:space="preserve">   - 고객 명단, 재무 데이터, 원가 구조, 영업 전략, 견적 조건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 xml:space="preserve">   - '본건 업무'와 관련하여 제공되는 시연 데이터, 실데이터 샘플, AI 학습 및 연계 데이터</w:t>
      </w:r>
    </w:p>
    <w:p>
      <w:pPr>
        <w:spacing w:before="160" w:after="80"/>
      </w:pPr>
      <w:r>
        <w:rPr>
          <w:rFonts w:ascii="Malgun Gothic" w:hAnsi="Malgun Gothic"/>
          <w:b/>
          <w:color w:val="2563EB"/>
          <w:sz w:val="26"/>
        </w:rPr>
        <w:t>제3조 (비밀유지 의무 및 관리)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1. 양 당사자는 제공받은 비밀정보를 '본건 업무' 목적 이외의 어떠한 용도로도 사용할 수 없으며, 상대방의 사전 서면 승낙 없이 제3자에게 누설, 공개, 배포, 복제할 수 없다.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2. 정보 수령자는 비밀정보를 업무상 알 필요가 있는 최소한의 임직원 및 공인된 자문 인력에게만 공개하여야 하며, 이들에게 본 협약과 동일한 수준의 비밀유지 의무를 부담시켜야 한다.</w:t>
      </w:r>
    </w:p>
    <w:p>
      <w:pPr>
        <w:spacing w:before="160" w:after="80"/>
      </w:pPr>
      <w:r>
        <w:rPr>
          <w:rFonts w:ascii="Malgun Gothic" w:hAnsi="Malgun Gothic"/>
          <w:b/>
          <w:color w:val="2563EB"/>
          <w:sz w:val="26"/>
        </w:rPr>
        <w:t>제4조 (유효기간 및 관할)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1. 본 협약은 양 당사자가 서명 또는 날인한 날로부터 효력이 발생하며, 계약 체결 여부와 무관하게 비밀정보 제공일로부터 3년간 유효하다.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2. 본 협약과 관련하여 분쟁이 발생할 경우 서울중앙지방법원을 제1심 전속관할 법원으로 한다.</w:t>
      </w:r>
    </w:p>
    <w:p>
      <w:pPr>
        <w:jc w:val="center"/>
      </w:pPr>
      <w:r>
        <w:rPr>
          <w:rFonts w:ascii="Malgun Gothic" w:hAnsi="Malgun Gothic"/>
          <w:b/>
          <w:sz w:val="21"/>
        </w:rPr>
        <w:t>합의 및 확인일자: 202  년     월     일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  <w:shd w:fill="334155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b/>
                <w:color w:val="FFFFFF"/>
                <w:sz w:val="19"/>
              </w:rPr>
              <w:t>구 분</w:t>
            </w:r>
          </w:p>
        </w:tc>
        <w:tc>
          <w:tcPr>
            <w:tcW w:type="dxa" w:w="3120"/>
            <w:shd w:fill="334155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b/>
                <w:color w:val="FFFFFF"/>
                <w:sz w:val="19"/>
              </w:rPr>
              <w:t>소속 / 직급 / 성명</w:t>
            </w:r>
          </w:p>
        </w:tc>
        <w:tc>
          <w:tcPr>
            <w:tcW w:type="dxa" w:w="3120"/>
            <w:shd w:fill="334155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b/>
                <w:color w:val="FFFFFF"/>
                <w:sz w:val="19"/>
              </w:rPr>
              <w:t>서명 / 날인</w:t>
            </w:r>
          </w:p>
        </w:tc>
      </w:tr>
      <w:tr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발주회사 (갑)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주식회사 [발주회사명] 대표이사 [           ]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(서명 또는 인)</w:t>
            </w:r>
          </w:p>
        </w:tc>
      </w:tr>
      <w:tr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수행회사 (을)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주식회사 엠파시 대표이사 [           ]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(서명 또는 인)</w:t>
            </w:r>
          </w:p>
        </w:tc>
      </w:tr>
    </w:tbl>
    <w:p/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