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납기 연장(공기 연장) 신청서 및 면책사유 입증서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발주처 귀책 및 불가항력 사유에 따른 지체상금 면제 및 계약기간 연장 신청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신청 기본 정보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 항목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상세 내용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사업명 (계약건명)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[공식 계약서상 사업명]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계약 기간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 ~ 202 년  월  일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당초 준공 예정일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변경 희망 준공일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 (총 [   ] 일간 순연)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신청 사유 구분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  ] 발주처 귀책 (연계/자료 지연)  /  [  ] 과업 범위 대폭 변경  /  [  ] 불가항력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납기 지연 사유 및 객관적 입증 내역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지연 발생 일자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지연 발생 사유 (원인)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영향받은 과업 및 증빙 문서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소요 지연 일수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202 .  .  .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대외계 연계기관 방화벽 포트 개방 지연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공문(전산-042호), 이메일 요청 내역 3건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14 일간 지연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202 .  .  .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레거시 마이그레이션 대상 원천 DB 제공 지연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데이터제공 요청서(1차, 2차 공문)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10 일간 지연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합계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객관적 입증 자료 첨부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총 2건의 불가피한 외부 지연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총 24 일간 순연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3. 지체상금 면제 신청 및 계약 변경 요청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상기 사유는 국가계약법 시행령 제74조 및 계약 일반조건에 따른 '계약상대자의 책임 없는 사유'에 해당합니다.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따라서 귀 사(기관)의 귀책으로 지연된 일수에 대하여 지체상금의 부과를 면제하여 주시고, 정식 계약 변경(납기 연장)을 승인하여 주시기 바랍니다.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신청인 (수행사)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수신인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계약담당관 귀하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